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F192" w14:textId="77777777" w:rsidR="003B053A" w:rsidRPr="003B053A" w:rsidRDefault="003B053A" w:rsidP="003B053A">
      <w:pPr>
        <w:rPr>
          <w:rFonts w:eastAsia="宋体"/>
          <w:sz w:val="24"/>
          <w:szCs w:val="24"/>
          <w:lang w:eastAsia="zh-TW"/>
        </w:rPr>
      </w:pPr>
      <w:r w:rsidRPr="003B053A">
        <w:rPr>
          <w:rFonts w:ascii="Georgia" w:eastAsia="宋体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7" w:history="1">
        <w:r w:rsidRPr="003B053A">
          <w:rPr>
            <w:rFonts w:ascii="Georgia" w:eastAsia="宋体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3B053A">
          <w:rPr>
            <w:rFonts w:ascii="Georgia" w:eastAsia="宋体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3B053A">
        <w:rPr>
          <w:rFonts w:ascii="Georgia" w:eastAsia="宋体" w:hAnsi="Georgia"/>
          <w:b/>
          <w:bCs/>
          <w:color w:val="000000"/>
          <w:sz w:val="22"/>
          <w:szCs w:val="22"/>
          <w:lang w:eastAsia="zh-TW"/>
        </w:rPr>
        <w:t>.</w:t>
      </w:r>
    </w:p>
    <w:p w14:paraId="637159E4" w14:textId="77777777" w:rsidR="003B053A" w:rsidRPr="003B053A" w:rsidRDefault="003B053A" w:rsidP="003B053A">
      <w:pPr>
        <w:rPr>
          <w:sz w:val="24"/>
          <w:szCs w:val="24"/>
          <w:lang w:eastAsia="zh-TW"/>
        </w:rPr>
      </w:pPr>
    </w:p>
    <w:p w14:paraId="6F4003F7" w14:textId="327F44D9" w:rsidR="00250761" w:rsidRDefault="00183D2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Registered Nurse (RN) Resume</w:t>
      </w:r>
    </w:p>
    <w:p w14:paraId="65AF965E" w14:textId="3C7EA236" w:rsidR="00250761" w:rsidRPr="008F389E" w:rsidRDefault="00B72EE6" w:rsidP="00535093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123 Your Address</w:t>
      </w:r>
      <w:r w:rsidR="008F389E">
        <w:rPr>
          <w:rFonts w:ascii="Georgia" w:hAnsi="Georgia" w:cs="Courier New"/>
          <w:sz w:val="24"/>
          <w:szCs w:val="24"/>
        </w:rPr>
        <w:t xml:space="preserve"> | </w:t>
      </w:r>
      <w:r w:rsidRPr="008F389E">
        <w:rPr>
          <w:rFonts w:ascii="Georgia" w:hAnsi="Georgia" w:cs="Courier New"/>
          <w:sz w:val="24"/>
          <w:szCs w:val="24"/>
        </w:rPr>
        <w:t>City, State, Zip Code</w:t>
      </w:r>
      <w:r w:rsidR="008F389E">
        <w:rPr>
          <w:rFonts w:ascii="Georgia" w:hAnsi="Georgia" w:cs="Courier New"/>
          <w:sz w:val="24"/>
          <w:szCs w:val="24"/>
        </w:rPr>
        <w:t xml:space="preserve"> | </w:t>
      </w:r>
      <w:r w:rsidRPr="008F389E">
        <w:rPr>
          <w:rFonts w:ascii="Georgia" w:hAnsi="Georgia" w:cs="Courier New"/>
          <w:sz w:val="24"/>
          <w:szCs w:val="24"/>
        </w:rPr>
        <w:t>(xxx)-xxx-</w:t>
      </w:r>
      <w:proofErr w:type="spellStart"/>
      <w:r w:rsidRPr="008F389E">
        <w:rPr>
          <w:rFonts w:ascii="Georgia" w:hAnsi="Georgia" w:cs="Courier New"/>
          <w:sz w:val="24"/>
          <w:szCs w:val="24"/>
        </w:rPr>
        <w:t>xxxx</w:t>
      </w:r>
      <w:proofErr w:type="spellEnd"/>
      <w:r w:rsidR="000F493E" w:rsidRPr="008F389E">
        <w:rPr>
          <w:rFonts w:ascii="Georgia" w:hAnsi="Georgia" w:cs="Courier New"/>
          <w:sz w:val="24"/>
          <w:szCs w:val="24"/>
        </w:rPr>
        <w:t xml:space="preserve">, </w:t>
      </w:r>
      <w:r w:rsidRPr="008F389E">
        <w:rPr>
          <w:rFonts w:ascii="Georgia" w:hAnsi="Georgia" w:cs="Courier New"/>
          <w:sz w:val="24"/>
          <w:szCs w:val="24"/>
        </w:rPr>
        <w:t>your@email.com</w:t>
      </w:r>
    </w:p>
    <w:p w14:paraId="1C288FEF" w14:textId="77777777" w:rsidR="00250761" w:rsidRPr="008F389E" w:rsidRDefault="00250761">
      <w:pPr>
        <w:rPr>
          <w:rFonts w:ascii="Georgia" w:hAnsi="Georgia" w:cs="Courier New"/>
          <w:sz w:val="24"/>
          <w:szCs w:val="24"/>
        </w:rPr>
      </w:pPr>
    </w:p>
    <w:p w14:paraId="5B2679FF" w14:textId="49141A0B" w:rsidR="00250761" w:rsidRPr="008F389E" w:rsidRDefault="00B5695C" w:rsidP="00310D29">
      <w:pPr>
        <w:jc w:val="center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Dedicated Registered Nurse with 7+ years of experience assessing patient health problems, maintaining medical records, and executing nursing care plans.</w:t>
      </w:r>
      <w:r w:rsidR="00183D22" w:rsidRPr="008F389E">
        <w:rPr>
          <w:rFonts w:ascii="Georgia" w:hAnsi="Georgia" w:cs="Courier New"/>
          <w:sz w:val="24"/>
          <w:szCs w:val="24"/>
        </w:rPr>
        <w:t xml:space="preserve"> Seeking to leverage proven case management skills in your hospital. </w:t>
      </w:r>
      <w:r w:rsidRPr="008F389E">
        <w:rPr>
          <w:rFonts w:ascii="Georgia" w:hAnsi="Georgia" w:cs="Courier New"/>
          <w:sz w:val="24"/>
          <w:szCs w:val="24"/>
        </w:rPr>
        <w:t>Licensed to practice in California</w:t>
      </w:r>
      <w:r w:rsidR="00183D22" w:rsidRPr="008F389E">
        <w:rPr>
          <w:rFonts w:ascii="Georgia" w:hAnsi="Georgia" w:cs="Courier New"/>
          <w:sz w:val="24"/>
          <w:szCs w:val="24"/>
        </w:rPr>
        <w:t>, and p</w:t>
      </w:r>
      <w:r w:rsidRPr="008F389E">
        <w:rPr>
          <w:rFonts w:ascii="Georgia" w:hAnsi="Georgia" w:cs="Courier New"/>
          <w:sz w:val="24"/>
          <w:szCs w:val="24"/>
        </w:rPr>
        <w:t xml:space="preserve">ossess a BS in Nursing. </w:t>
      </w:r>
    </w:p>
    <w:p w14:paraId="6E2311FC" w14:textId="65CB5D4D" w:rsidR="00250761" w:rsidRPr="008F389E" w:rsidRDefault="000F493E">
      <w:pPr>
        <w:rPr>
          <w:sz w:val="24"/>
          <w:szCs w:val="24"/>
        </w:rPr>
      </w:pPr>
      <w:r w:rsidRPr="008F389E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Pr="008F389E" w:rsidRDefault="00250761">
      <w:pPr>
        <w:rPr>
          <w:rFonts w:ascii="Georgia" w:hAnsi="Georgia" w:cs="Courier New"/>
          <w:sz w:val="24"/>
          <w:szCs w:val="24"/>
        </w:rPr>
      </w:pPr>
    </w:p>
    <w:p w14:paraId="1253FF7B" w14:textId="77777777" w:rsidR="00250761" w:rsidRPr="008F389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08239B37" w:rsidR="00250761" w:rsidRPr="008F389E" w:rsidRDefault="00183D2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seacoast Rehabilitation Facility</w:t>
      </w:r>
      <w:r w:rsidR="00B72EE6"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>Los Angeles, CA</w:t>
      </w:r>
    </w:p>
    <w:p w14:paraId="3F92C5D0" w14:textId="6EF9584C" w:rsidR="00250761" w:rsidRPr="008F389E" w:rsidRDefault="00183D2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Registered Nurse Supervisor</w:t>
      </w:r>
      <w:r w:rsidR="00B72EE6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E46C08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May 2014</w:t>
      </w:r>
      <w:r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Present</w:t>
      </w:r>
    </w:p>
    <w:p w14:paraId="65DD58F7" w14:textId="2414F19C" w:rsidR="0022701F" w:rsidRPr="008F389E" w:rsidRDefault="0022701F" w:rsidP="0022701F">
      <w:pPr>
        <w:pStyle w:val="Body"/>
        <w:spacing w:after="40"/>
        <w:ind w:firstLine="36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b/>
          <w:sz w:val="24"/>
          <w:szCs w:val="24"/>
        </w:rPr>
        <w:t>Skills</w:t>
      </w:r>
      <w:r w:rsidRPr="008F389E">
        <w:rPr>
          <w:rFonts w:ascii="Georgia" w:hAnsi="Georgia" w:cs="Courier New"/>
          <w:sz w:val="24"/>
          <w:szCs w:val="24"/>
        </w:rPr>
        <w:t xml:space="preserve"> - Skin and wound care, suctioning, catheter care, oxygen supply resuscitation, and glucose testing</w:t>
      </w:r>
    </w:p>
    <w:p w14:paraId="7CBB9486" w14:textId="68A9979F" w:rsidR="00250761" w:rsidRPr="008F389E" w:rsidRDefault="00E46C0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Supervi</w:t>
      </w:r>
      <w:r w:rsidR="00761953" w:rsidRPr="008F389E">
        <w:rPr>
          <w:rFonts w:ascii="Georgia" w:hAnsi="Georgia" w:cs="Courier New"/>
          <w:sz w:val="24"/>
          <w:szCs w:val="24"/>
        </w:rPr>
        <w:t xml:space="preserve">se 30+ nursing staff </w:t>
      </w:r>
      <w:r w:rsidR="008F389E">
        <w:rPr>
          <w:rFonts w:ascii="Georgia" w:hAnsi="Georgia" w:cs="Courier New"/>
          <w:sz w:val="24"/>
          <w:szCs w:val="24"/>
        </w:rPr>
        <w:t>and manage patient care in a 98-</w:t>
      </w:r>
      <w:r w:rsidR="00761953" w:rsidRPr="008F389E">
        <w:rPr>
          <w:rFonts w:ascii="Georgia" w:hAnsi="Georgia" w:cs="Courier New"/>
          <w:sz w:val="24"/>
          <w:szCs w:val="24"/>
        </w:rPr>
        <w:t>bed facility</w:t>
      </w:r>
    </w:p>
    <w:p w14:paraId="0C8CBD5E" w14:textId="60F9E475" w:rsidR="00761953" w:rsidRPr="008F389E" w:rsidRDefault="0076195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Train and mentor new staff with the newest innovations in patient care methodology, increasing efficiency and reducing labor needs by 10%</w:t>
      </w:r>
    </w:p>
    <w:p w14:paraId="1736D436" w14:textId="4D7CA9CB" w:rsidR="00C57051" w:rsidRPr="008F389E" w:rsidRDefault="003E463F" w:rsidP="00C5705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Monitor and communicate</w:t>
      </w:r>
      <w:r w:rsidR="00C57051" w:rsidRPr="008F389E">
        <w:rPr>
          <w:rFonts w:ascii="Georgia" w:hAnsi="Georgia" w:cs="Courier New"/>
          <w:sz w:val="24"/>
          <w:szCs w:val="24"/>
        </w:rPr>
        <w:t xml:space="preserve"> patient health status with an interdisciplinary team of nurses and patient care professionals</w:t>
      </w:r>
    </w:p>
    <w:p w14:paraId="28788E93" w14:textId="77777777" w:rsidR="00C57051" w:rsidRPr="008F389E" w:rsidRDefault="00C57051" w:rsidP="00C57051">
      <w:pPr>
        <w:pStyle w:val="Body"/>
        <w:spacing w:after="40"/>
        <w:ind w:left="360"/>
        <w:rPr>
          <w:rFonts w:ascii="Georgia" w:hAnsi="Georgia" w:cs="Courier New"/>
          <w:sz w:val="24"/>
          <w:szCs w:val="24"/>
        </w:rPr>
      </w:pPr>
    </w:p>
    <w:p w14:paraId="5FEEEB74" w14:textId="40CE65C7" w:rsidR="00250761" w:rsidRPr="008F389E" w:rsidRDefault="00E46C0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 xml:space="preserve">orbit Healthcare co., </w:t>
      </w:r>
      <w:r w:rsidR="00183D22"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>Anaheim, CA</w:t>
      </w:r>
      <w:r w:rsidR="00B72EE6"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</w:p>
    <w:p w14:paraId="6BCB9DE6" w14:textId="4DB5C8F3" w:rsidR="00250761" w:rsidRPr="008F389E" w:rsidRDefault="00E46C0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Registered Nurse – Dialysis &amp; IV Infusion</w:t>
      </w:r>
      <w:r w:rsidR="00B72EE6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Mar 2011 – May 2014</w:t>
      </w:r>
    </w:p>
    <w:p w14:paraId="453BDBFE" w14:textId="5364B3F7" w:rsidR="0022701F" w:rsidRPr="008F389E" w:rsidRDefault="0022701F" w:rsidP="0022701F">
      <w:pPr>
        <w:pStyle w:val="Body"/>
        <w:spacing w:after="40"/>
        <w:ind w:left="36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b/>
          <w:sz w:val="24"/>
          <w:szCs w:val="24"/>
        </w:rPr>
        <w:t xml:space="preserve">Skills </w:t>
      </w:r>
      <w:r w:rsidRPr="008F389E">
        <w:rPr>
          <w:rFonts w:ascii="Georgia" w:hAnsi="Georgia" w:cs="Courier New"/>
          <w:sz w:val="24"/>
          <w:szCs w:val="24"/>
        </w:rPr>
        <w:t xml:space="preserve">- </w:t>
      </w:r>
      <w:r w:rsidR="000F493E" w:rsidRPr="008F389E">
        <w:rPr>
          <w:rFonts w:ascii="Georgia" w:hAnsi="Georgia" w:cs="Courier New"/>
          <w:sz w:val="24"/>
          <w:szCs w:val="24"/>
        </w:rPr>
        <w:t>M</w:t>
      </w:r>
      <w:r w:rsidRPr="008F389E">
        <w:rPr>
          <w:rFonts w:ascii="Georgia" w:hAnsi="Georgia" w:cs="Courier New"/>
          <w:sz w:val="24"/>
          <w:szCs w:val="24"/>
        </w:rPr>
        <w:t xml:space="preserve">onoclonal antibody therapy, intravenous immunoglobulin (IVIG) infusions </w:t>
      </w:r>
    </w:p>
    <w:p w14:paraId="7D757BCF" w14:textId="171FD347" w:rsidR="00B72EE6" w:rsidRPr="008F389E" w:rsidRDefault="00972078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Managed patients suffering from end-stage renal disease (ERSD) and educated their families in care practices</w:t>
      </w:r>
    </w:p>
    <w:p w14:paraId="1F1BACC3" w14:textId="128A988A" w:rsidR="00B72EE6" w:rsidRPr="008F389E" w:rsidRDefault="00972078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Supervised the delivery of home dialysis therapy modalities, including HHD, CCPD, and CAPD</w:t>
      </w:r>
    </w:p>
    <w:p w14:paraId="1A784DBC" w14:textId="2192E2AE" w:rsidR="00972078" w:rsidRPr="008F389E" w:rsidRDefault="000F493E" w:rsidP="00B72EE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Treated patients with enzyme deficiency, rheumatoid arthritis, and other chronic neurological disorders</w:t>
      </w:r>
      <w:r w:rsidR="00972078" w:rsidRPr="008F389E">
        <w:rPr>
          <w:rFonts w:ascii="Georgia" w:hAnsi="Georgia" w:cs="Courier New"/>
          <w:sz w:val="24"/>
          <w:szCs w:val="24"/>
        </w:rPr>
        <w:t xml:space="preserve"> other chronic neurological disorders</w:t>
      </w:r>
    </w:p>
    <w:p w14:paraId="03BF725C" w14:textId="0F5D2FEF" w:rsidR="00B72EE6" w:rsidRPr="008F389E" w:rsidRDefault="00972078" w:rsidP="00972078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 xml:space="preserve">Awarded Employee of the Month for outstanding service quality, patient care, and </w:t>
      </w:r>
      <w:bookmarkStart w:id="0" w:name="_GoBack"/>
      <w:bookmarkEnd w:id="0"/>
      <w:r w:rsidRPr="008F389E">
        <w:rPr>
          <w:rFonts w:ascii="Georgia" w:hAnsi="Georgia" w:cs="Courier New"/>
          <w:sz w:val="24"/>
          <w:szCs w:val="24"/>
        </w:rPr>
        <w:t>professionalism</w:t>
      </w:r>
    </w:p>
    <w:p w14:paraId="6292EBC4" w14:textId="77777777" w:rsidR="00250761" w:rsidRPr="008F389E" w:rsidRDefault="00250761">
      <w:pPr>
        <w:pStyle w:val="Body"/>
        <w:spacing w:after="0" w:line="240" w:lineRule="exact"/>
        <w:ind w:left="360"/>
        <w:rPr>
          <w:rFonts w:ascii="Georgia" w:hAnsi="Georgia" w:cs="Courier New"/>
          <w:sz w:val="24"/>
          <w:szCs w:val="24"/>
        </w:rPr>
      </w:pPr>
    </w:p>
    <w:p w14:paraId="396BAED2" w14:textId="484B1E35" w:rsidR="00250761" w:rsidRPr="008F389E" w:rsidRDefault="00E46C08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Wentworth Memorial Hospital</w:t>
      </w:r>
      <w:r w:rsidR="00B72EE6"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, </w:t>
      </w:r>
      <w:r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>Anaheim, CA</w:t>
      </w:r>
      <w:r w:rsidR="00B72EE6"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 xml:space="preserve"> </w:t>
      </w:r>
    </w:p>
    <w:p w14:paraId="731E885A" w14:textId="52213216" w:rsidR="00250761" w:rsidRPr="008F389E" w:rsidRDefault="00183D2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Registered Nurse Intern</w:t>
      </w:r>
      <w:r w:rsidR="00E46C08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Labor &amp; Delivery</w:t>
      </w:r>
      <w:r w:rsidR="00B72EE6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, </w:t>
      </w:r>
      <w:r w:rsidR="00E46C08" w:rsidRPr="008F389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Sep 2009 – Mar 2011</w:t>
      </w:r>
    </w:p>
    <w:p w14:paraId="1B0EE915" w14:textId="40F255F9" w:rsidR="000F493E" w:rsidRPr="008F389E" w:rsidRDefault="000F493E" w:rsidP="000F493E">
      <w:pPr>
        <w:pStyle w:val="Body"/>
        <w:spacing w:after="40"/>
        <w:ind w:firstLine="360"/>
        <w:rPr>
          <w:rFonts w:ascii="Georgia" w:hAnsi="Georgia" w:cs="Courier New"/>
          <w:b/>
          <w:sz w:val="24"/>
          <w:szCs w:val="24"/>
        </w:rPr>
      </w:pPr>
      <w:r w:rsidRPr="008F389E">
        <w:rPr>
          <w:rFonts w:ascii="Georgia" w:hAnsi="Georgia" w:cs="Courier New"/>
          <w:b/>
          <w:sz w:val="24"/>
          <w:szCs w:val="24"/>
        </w:rPr>
        <w:t>Skills</w:t>
      </w:r>
      <w:r w:rsidRPr="008F389E">
        <w:rPr>
          <w:rFonts w:ascii="Georgia" w:hAnsi="Georgia" w:cs="Courier New"/>
          <w:sz w:val="24"/>
          <w:szCs w:val="24"/>
        </w:rPr>
        <w:t xml:space="preserve"> – Labor, triage, circulator, baby/rover, birthing support, uterine massage, breast feeding initiation, pre and post operation care</w:t>
      </w:r>
    </w:p>
    <w:p w14:paraId="0F24294F" w14:textId="7A7D06D5" w:rsidR="000F493E" w:rsidRPr="008F389E" w:rsidRDefault="00041CFE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Accumulated 240 hours of in</w:t>
      </w:r>
      <w:r w:rsidR="000F493E" w:rsidRPr="008F389E">
        <w:rPr>
          <w:rFonts w:ascii="Georgia" w:hAnsi="Georgia" w:cs="Courier New"/>
          <w:sz w:val="24"/>
          <w:szCs w:val="24"/>
        </w:rPr>
        <w:t xml:space="preserve">tensive clinical experience managing </w:t>
      </w:r>
      <w:r w:rsidRPr="008F389E">
        <w:rPr>
          <w:rFonts w:ascii="Georgia" w:hAnsi="Georgia" w:cs="Courier New"/>
          <w:sz w:val="24"/>
          <w:szCs w:val="24"/>
        </w:rPr>
        <w:t>4 patients sim</w:t>
      </w:r>
      <w:r w:rsidR="00AE68BB" w:rsidRPr="008F389E">
        <w:rPr>
          <w:rFonts w:ascii="Georgia" w:hAnsi="Georgia" w:cs="Courier New"/>
          <w:sz w:val="24"/>
          <w:szCs w:val="24"/>
        </w:rPr>
        <w:t>ultaneously, under supervision</w:t>
      </w:r>
    </w:p>
    <w:p w14:paraId="6A8E9E49" w14:textId="1CE51FF6" w:rsidR="00535093" w:rsidRPr="008F389E" w:rsidRDefault="000F493E" w:rsidP="000F493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 xml:space="preserve">Provided </w:t>
      </w:r>
      <w:r w:rsidR="00041CFE" w:rsidRPr="008F389E">
        <w:rPr>
          <w:rFonts w:ascii="Georgia" w:hAnsi="Georgia" w:cs="Courier New"/>
          <w:sz w:val="24"/>
          <w:szCs w:val="24"/>
        </w:rPr>
        <w:t>mother and newborn assessments</w:t>
      </w:r>
      <w:r w:rsidRPr="008F389E">
        <w:rPr>
          <w:rFonts w:ascii="Georgia" w:hAnsi="Georgia" w:cs="Courier New"/>
          <w:sz w:val="24"/>
          <w:szCs w:val="24"/>
        </w:rPr>
        <w:t xml:space="preserve"> and h</w:t>
      </w:r>
      <w:r w:rsidR="00535093" w:rsidRPr="008F389E">
        <w:rPr>
          <w:rFonts w:ascii="Georgia" w:hAnsi="Georgia" w:cs="Courier New"/>
          <w:sz w:val="24"/>
          <w:szCs w:val="24"/>
        </w:rPr>
        <w:t xml:space="preserve">andled precipitous births, emergent </w:t>
      </w:r>
      <w:proofErr w:type="spellStart"/>
      <w:r w:rsidR="00535093" w:rsidRPr="008F389E">
        <w:rPr>
          <w:rFonts w:ascii="Georgia" w:hAnsi="Georgia" w:cs="Courier New"/>
          <w:sz w:val="24"/>
          <w:szCs w:val="24"/>
        </w:rPr>
        <w:t>c-sections</w:t>
      </w:r>
      <w:proofErr w:type="spellEnd"/>
      <w:r w:rsidR="00535093" w:rsidRPr="008F389E">
        <w:rPr>
          <w:rFonts w:ascii="Georgia" w:hAnsi="Georgia" w:cs="Courier New"/>
          <w:sz w:val="24"/>
          <w:szCs w:val="24"/>
        </w:rPr>
        <w:t>, ectopic pregnancies, and preeclampsia during rotations</w:t>
      </w:r>
    </w:p>
    <w:p w14:paraId="52FF112F" w14:textId="77777777" w:rsidR="00250761" w:rsidRPr="008F389E" w:rsidRDefault="00250761" w:rsidP="00183D22">
      <w:pPr>
        <w:pStyle w:val="Body"/>
        <w:spacing w:after="0" w:line="240" w:lineRule="exact"/>
        <w:rPr>
          <w:rFonts w:ascii="Georgia" w:hAnsi="Georgia" w:cs="Courier New"/>
          <w:sz w:val="24"/>
          <w:szCs w:val="24"/>
        </w:rPr>
      </w:pPr>
    </w:p>
    <w:p w14:paraId="1E432938" w14:textId="77777777" w:rsidR="00250761" w:rsidRPr="008F389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Education</w:t>
      </w:r>
    </w:p>
    <w:p w14:paraId="11911E77" w14:textId="37F4E0A0" w:rsidR="00250761" w:rsidRPr="008F389E" w:rsidRDefault="00535093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8F389E">
        <w:rPr>
          <w:rFonts w:ascii="Georgia" w:eastAsia="ヒラギノ角ゴ Pro W3" w:hAnsi="Georgia" w:cs="Courier New"/>
          <w:color w:val="000000"/>
          <w:sz w:val="24"/>
          <w:szCs w:val="24"/>
        </w:rPr>
        <w:t>Northwestern University, Evanston, IL</w:t>
      </w:r>
    </w:p>
    <w:p w14:paraId="074A7BE6" w14:textId="77777777" w:rsidR="00250761" w:rsidRPr="008F389E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</w:p>
    <w:p w14:paraId="4F7FD0AA" w14:textId="364BF747" w:rsidR="00250761" w:rsidRPr="008F389E" w:rsidRDefault="00183D22" w:rsidP="00183D2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 xml:space="preserve">Bachelor of Science in Nursing, </w:t>
      </w:r>
      <w:r w:rsidR="00B72EE6" w:rsidRPr="008F389E">
        <w:rPr>
          <w:rFonts w:ascii="Georgia" w:hAnsi="Georgia" w:cs="Courier New"/>
          <w:sz w:val="24"/>
          <w:szCs w:val="24"/>
        </w:rPr>
        <w:t>GPA:</w:t>
      </w:r>
      <w:r w:rsidRPr="008F389E">
        <w:rPr>
          <w:rFonts w:ascii="Georgia" w:hAnsi="Georgia" w:cs="Courier New"/>
          <w:sz w:val="24"/>
          <w:szCs w:val="24"/>
        </w:rPr>
        <w:t xml:space="preserve"> 4.0</w:t>
      </w:r>
    </w:p>
    <w:p w14:paraId="1416B4E8" w14:textId="77777777" w:rsidR="00183D22" w:rsidRPr="008F389E" w:rsidRDefault="00183D22" w:rsidP="00183D22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14:paraId="120C7F8A" w14:textId="485A311E" w:rsidR="00183D22" w:rsidRPr="008F389E" w:rsidRDefault="00183D22" w:rsidP="00183D22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Licenses &amp; Certifications</w:t>
      </w:r>
    </w:p>
    <w:p w14:paraId="76D9FCF6" w14:textId="548ACF21" w:rsidR="00535093" w:rsidRPr="008F389E" w:rsidRDefault="00535093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Registered Nurse: California, License # 85699012 – Expires March 2020</w:t>
      </w:r>
    </w:p>
    <w:p w14:paraId="2361247B" w14:textId="6041ABF2" w:rsidR="00535093" w:rsidRPr="008F389E" w:rsidRDefault="00535093" w:rsidP="00535093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t>Basic Life Support for Health Care Providers (BLS) – Expires January 2018</w:t>
      </w:r>
    </w:p>
    <w:p w14:paraId="790E18AC" w14:textId="4330A6DF" w:rsidR="00250761" w:rsidRDefault="00535093" w:rsidP="008F389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8F389E">
        <w:rPr>
          <w:rFonts w:ascii="Georgia" w:hAnsi="Georgia" w:cs="Courier New"/>
          <w:sz w:val="24"/>
          <w:szCs w:val="24"/>
        </w:rPr>
        <w:lastRenderedPageBreak/>
        <w:t>Advanced Cardiac Life Support (ACLS) – Expires February 2018</w:t>
      </w:r>
    </w:p>
    <w:p w14:paraId="709901CB" w14:textId="77777777" w:rsidR="00CB7F90" w:rsidRDefault="00CB7F90" w:rsidP="00CB7F90">
      <w:pPr>
        <w:pStyle w:val="Body"/>
        <w:spacing w:after="60"/>
        <w:ind w:left="720"/>
        <w:rPr>
          <w:rFonts w:ascii="Georgia" w:hAnsi="Georgia" w:cs="Courier New"/>
          <w:sz w:val="24"/>
          <w:szCs w:val="24"/>
        </w:rPr>
      </w:pPr>
    </w:p>
    <w:p w14:paraId="6C38EC71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>Hello, Job Seeker!</w:t>
      </w:r>
    </w:p>
    <w:p w14:paraId="5ED3899C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4530880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If you’re struggling to write your resume, </w:t>
      </w:r>
      <w:r w:rsidRPr="00CB7F90">
        <w:rPr>
          <w:rFonts w:ascii="Arial" w:hAnsi="Arial" w:cs="Arial"/>
          <w:b/>
          <w:bCs/>
          <w:color w:val="000000"/>
          <w:sz w:val="24"/>
          <w:szCs w:val="24"/>
          <w:lang w:eastAsia="zh-TW"/>
        </w:rPr>
        <w:t>don’t worry.</w:t>
      </w: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CB7F90">
          <w:rPr>
            <w:rFonts w:ascii="Arial" w:hAnsi="Arial" w:cs="Arial"/>
            <w:color w:val="000000"/>
            <w:sz w:val="24"/>
            <w:szCs w:val="24"/>
            <w:u w:val="single"/>
            <w:lang w:eastAsia="zh-TW"/>
          </w:rPr>
          <w:t xml:space="preserve"> </w:t>
        </w:r>
        <w:r w:rsidRPr="00CB7F90">
          <w:rPr>
            <w:rFonts w:ascii="Arial" w:hAnsi="Arial" w:cs="Arial"/>
            <w:color w:val="1155CC"/>
            <w:sz w:val="24"/>
            <w:szCs w:val="24"/>
            <w:u w:val="single"/>
            <w:lang w:eastAsia="zh-TW"/>
          </w:rPr>
          <w:t>consulting the certified experts at Resume Writer Direct</w:t>
        </w:r>
      </w:hyperlink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>.</w:t>
      </w:r>
    </w:p>
    <w:p w14:paraId="307A06BE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546184C2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>Or, here’s some other content that might help you finish your resume.</w:t>
      </w:r>
    </w:p>
    <w:p w14:paraId="3C2EE93C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6EB665B5" w14:textId="77777777" w:rsidR="00CB7F90" w:rsidRPr="00CB7F90" w:rsidRDefault="00CB7F90" w:rsidP="00CB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9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Free Resume Builder</w:t>
        </w:r>
      </w:hyperlink>
    </w:p>
    <w:p w14:paraId="6668B275" w14:textId="77777777" w:rsidR="00CB7F90" w:rsidRPr="00CB7F90" w:rsidRDefault="00CB7F90" w:rsidP="00CB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0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Resume</w:t>
        </w:r>
      </w:hyperlink>
    </w:p>
    <w:p w14:paraId="59932D4F" w14:textId="77777777" w:rsidR="00CB7F90" w:rsidRPr="00CB7F90" w:rsidRDefault="00CB7F90" w:rsidP="00CB7F9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1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Resume Samples by Industry</w:t>
        </w:r>
      </w:hyperlink>
    </w:p>
    <w:p w14:paraId="7E3E24BC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311435DC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>Oh, and by the way, you’re also going to need a cover letter.</w:t>
      </w:r>
    </w:p>
    <w:p w14:paraId="6F63129C" w14:textId="77777777" w:rsidR="00CB7F90" w:rsidRPr="00CB7F90" w:rsidRDefault="00CB7F90" w:rsidP="00CB7F90">
      <w:pPr>
        <w:rPr>
          <w:sz w:val="24"/>
          <w:szCs w:val="24"/>
          <w:lang w:eastAsia="zh-TW"/>
        </w:rPr>
      </w:pPr>
      <w:r w:rsidRPr="00CB7F90">
        <w:rPr>
          <w:rFonts w:ascii="Arial" w:hAnsi="Arial" w:cs="Arial"/>
          <w:color w:val="000000"/>
          <w:sz w:val="24"/>
          <w:szCs w:val="24"/>
          <w:lang w:eastAsia="zh-TW"/>
        </w:rPr>
        <w:t xml:space="preserve"> </w:t>
      </w:r>
    </w:p>
    <w:p w14:paraId="46CDD4C5" w14:textId="77777777" w:rsidR="00CB7F90" w:rsidRPr="00CB7F90" w:rsidRDefault="00CB7F90" w:rsidP="00CB7F9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2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Builder</w:t>
        </w:r>
      </w:hyperlink>
    </w:p>
    <w:p w14:paraId="61686B32" w14:textId="77777777" w:rsidR="00CB7F90" w:rsidRPr="00CB7F90" w:rsidRDefault="00CB7F90" w:rsidP="00CB7F9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3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How to Write a Cover Letter</w:t>
        </w:r>
      </w:hyperlink>
    </w:p>
    <w:p w14:paraId="7DE55100" w14:textId="77777777" w:rsidR="00CB7F90" w:rsidRPr="00CB7F90" w:rsidRDefault="00CB7F90" w:rsidP="00CB7F9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zh-TW"/>
        </w:rPr>
      </w:pPr>
      <w:hyperlink r:id="rId14" w:history="1">
        <w:r w:rsidRPr="00CB7F90">
          <w:rPr>
            <w:rFonts w:ascii="Arial" w:hAnsi="Arial" w:cs="Arial"/>
            <w:color w:val="1155CC"/>
            <w:sz w:val="22"/>
            <w:szCs w:val="22"/>
            <w:u w:val="single"/>
            <w:lang w:eastAsia="zh-TW"/>
          </w:rPr>
          <w:t>Cover Letter Examples by Industry</w:t>
        </w:r>
      </w:hyperlink>
    </w:p>
    <w:p w14:paraId="61616628" w14:textId="77777777" w:rsidR="00CB7F90" w:rsidRPr="00CB7F90" w:rsidRDefault="00CB7F90" w:rsidP="00CB7F90">
      <w:pPr>
        <w:spacing w:after="240"/>
        <w:rPr>
          <w:sz w:val="24"/>
          <w:szCs w:val="24"/>
          <w:lang w:eastAsia="zh-TW"/>
        </w:rPr>
      </w:pPr>
    </w:p>
    <w:p w14:paraId="79C861C0" w14:textId="77777777" w:rsidR="00CB7F90" w:rsidRPr="008F389E" w:rsidRDefault="00CB7F90" w:rsidP="00CB7F90">
      <w:pPr>
        <w:pStyle w:val="Body"/>
        <w:spacing w:after="60"/>
        <w:rPr>
          <w:rFonts w:ascii="Georgia" w:hAnsi="Georgia" w:cs="Courier New"/>
          <w:sz w:val="24"/>
          <w:szCs w:val="24"/>
        </w:rPr>
      </w:pPr>
    </w:p>
    <w:sectPr w:rsidR="00CB7F90" w:rsidRPr="008F389E" w:rsidSect="008F389E">
      <w:pgSz w:w="12240" w:h="15840"/>
      <w:pgMar w:top="549" w:right="63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7359" w14:textId="77777777" w:rsidR="000245AD" w:rsidRDefault="000245AD">
      <w:r>
        <w:separator/>
      </w:r>
    </w:p>
  </w:endnote>
  <w:endnote w:type="continuationSeparator" w:id="0">
    <w:p w14:paraId="48B41726" w14:textId="77777777" w:rsidR="000245AD" w:rsidRDefault="000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AE8C" w14:textId="77777777" w:rsidR="000245AD" w:rsidRDefault="000245AD">
      <w:r>
        <w:separator/>
      </w:r>
    </w:p>
  </w:footnote>
  <w:footnote w:type="continuationSeparator" w:id="0">
    <w:p w14:paraId="78A92BCC" w14:textId="77777777" w:rsidR="000245AD" w:rsidRDefault="0002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2779"/>
    <w:multiLevelType w:val="multilevel"/>
    <w:tmpl w:val="109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5923"/>
    <w:multiLevelType w:val="multilevel"/>
    <w:tmpl w:val="A08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245AD"/>
    <w:rsid w:val="00041CFE"/>
    <w:rsid w:val="000F493E"/>
    <w:rsid w:val="00183D22"/>
    <w:rsid w:val="001D2D8D"/>
    <w:rsid w:val="0022701F"/>
    <w:rsid w:val="00250761"/>
    <w:rsid w:val="00310D29"/>
    <w:rsid w:val="003B053A"/>
    <w:rsid w:val="003E463F"/>
    <w:rsid w:val="00535093"/>
    <w:rsid w:val="00735C82"/>
    <w:rsid w:val="00761953"/>
    <w:rsid w:val="008F389E"/>
    <w:rsid w:val="00972078"/>
    <w:rsid w:val="00AE68BB"/>
    <w:rsid w:val="00B5695C"/>
    <w:rsid w:val="00B72EE6"/>
    <w:rsid w:val="00C57051"/>
    <w:rsid w:val="00CB7F90"/>
    <w:rsid w:val="00E4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05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053A"/>
    <w:pPr>
      <w:spacing w:before="100" w:beforeAutospacing="1" w:after="100" w:afterAutospacing="1"/>
    </w:pPr>
    <w:rPr>
      <w:rFonts w:eastAsia="宋体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cp:lastPrinted>2018-05-04T02:39:00Z</cp:lastPrinted>
  <dcterms:created xsi:type="dcterms:W3CDTF">2018-05-04T02:44:00Z</dcterms:created>
  <dcterms:modified xsi:type="dcterms:W3CDTF">2018-05-04T02:44:00Z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